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31 января 2013 г. N 26768</w:t>
      </w:r>
    </w:p>
    <w:p w:rsidR="00E174E0" w:rsidRDefault="00E174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588н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ГИПОКСИИ ПЛОДА,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НЕДОСТАТОЧНОМ </w:t>
      </w:r>
      <w:proofErr w:type="gramStart"/>
      <w:r>
        <w:rPr>
          <w:rFonts w:ascii="Calibri" w:hAnsi="Calibri" w:cs="Calibri"/>
          <w:b/>
          <w:bCs/>
        </w:rPr>
        <w:t>РОСТЕ</w:t>
      </w:r>
      <w:proofErr w:type="gramEnd"/>
      <w:r>
        <w:rPr>
          <w:rFonts w:ascii="Calibri" w:hAnsi="Calibri" w:cs="Calibri"/>
          <w:b/>
          <w:bCs/>
        </w:rPr>
        <w:t xml:space="preserve"> ПЛОДА, ДРУГИХ ПЛАЦЕНТАРНЫХ НАРУШЕНИЯХ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гипоксии плода, </w:t>
      </w:r>
      <w:proofErr w:type="gramStart"/>
      <w:r>
        <w:rPr>
          <w:rFonts w:ascii="Calibri" w:hAnsi="Calibri" w:cs="Calibri"/>
        </w:rPr>
        <w:t>недостаточным</w:t>
      </w:r>
      <w:proofErr w:type="gramEnd"/>
      <w:r>
        <w:rPr>
          <w:rFonts w:ascii="Calibri" w:hAnsi="Calibri" w:cs="Calibri"/>
        </w:rPr>
        <w:t xml:space="preserve"> росте плода, других плацентарных нарушениях согласно приложению.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588н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ГИПОКСИИ ПЛОДА,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НЕДОСТАТОЧНОМ </w:t>
      </w:r>
      <w:proofErr w:type="gramStart"/>
      <w:r>
        <w:rPr>
          <w:rFonts w:ascii="Calibri" w:hAnsi="Calibri" w:cs="Calibri"/>
          <w:b/>
          <w:bCs/>
        </w:rPr>
        <w:t>РОСТЕ</w:t>
      </w:r>
      <w:proofErr w:type="gramEnd"/>
      <w:r>
        <w:rPr>
          <w:rFonts w:ascii="Calibri" w:hAnsi="Calibri" w:cs="Calibri"/>
          <w:b/>
          <w:bCs/>
        </w:rPr>
        <w:t xml:space="preserve"> ПЛОДА, ДРУГИХ ПЛАЦЕНТАРНЫХ НАРУШЕНИЯХ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 медицинской помощи: </w:t>
      </w:r>
      <w:proofErr w:type="gramStart"/>
      <w:r>
        <w:rPr>
          <w:rFonts w:ascii="Calibri" w:hAnsi="Calibri" w:cs="Calibri"/>
        </w:rPr>
        <w:t>специализированная</w:t>
      </w:r>
      <w:proofErr w:type="gramEnd"/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неотложная, плановая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Код по </w:t>
      </w:r>
      <w:hyperlink r:id="rId6" w:history="1">
        <w:r>
          <w:rPr>
            <w:rFonts w:ascii="Courier New" w:hAnsi="Courier New" w:cs="Courier New"/>
            <w:color w:val="0000FF"/>
            <w:sz w:val="18"/>
            <w:szCs w:val="18"/>
          </w:rPr>
          <w:t>МКБ X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hyperlink w:anchor="Par6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 O36.3  Признаки внутриутробной гипоксии плода,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Нозологические            требующие предоставления медицинской помощи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единицы                   матери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O36.4  Внутриутробная гибель плода, требующая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предоставления медицинской помощи матери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O36.5  Недостаточный рост плода, требующий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предоставления медицинской помощи матери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O36.6  Избыточный рост плода, требующий предоставления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медицинской помощи матери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O36.8  Другие уточненные отклонения в состоянии плода,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требующие предоставления медицинской помощи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матери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O36.9  Отклонения в состоянии плода, требующие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предоставления медицинской помощи матери,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неуточненные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O43.0  Синдромы плацентарной трансфузии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O43.1  Аномалия плаценты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O43.8  Другие плацентарные нарушения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O43.9  Плацентарное нарушение неуточненное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O68.0  Роды, осложнившиеся изменениями частоты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сердечных сокращений плода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O68.1  Роды, осложнившиеся выходом мекония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амниотическую жидкость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O68.2  Роды, осложнившиеся изменениями частоты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сердечных сокращений плода с выходом мекония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амниотическую жидкость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O68.3  Роды, осложнившиеся появлением </w:t>
      </w:r>
      <w:proofErr w:type="gramStart"/>
      <w:r>
        <w:rPr>
          <w:rFonts w:ascii="Courier New" w:hAnsi="Courier New" w:cs="Courier New"/>
          <w:sz w:val="18"/>
          <w:szCs w:val="18"/>
        </w:rPr>
        <w:t>биохимических</w:t>
      </w:r>
      <w:proofErr w:type="gramEnd"/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признаков стресса плода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O68.8  Роды, осложнившиеся появлением других признаков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стресса плода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O68.9  Роды, осложнившиеся стрессом плода неуточненным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P02    Поражения плода и новорожденного, обусловленные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осложнениями со стороны плаценты, пуповины и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плодных оболочек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P05    Замедленный рост и недостаточность питания плода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P20.0  Внутриутробная гипоксия, впервые отмеченная </w:t>
      </w:r>
      <w:proofErr w:type="gramStart"/>
      <w:r>
        <w:rPr>
          <w:rFonts w:ascii="Courier New" w:hAnsi="Courier New" w:cs="Courier New"/>
          <w:sz w:val="18"/>
          <w:szCs w:val="18"/>
        </w:rPr>
        <w:t>до</w:t>
      </w:r>
      <w:proofErr w:type="gramEnd"/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начала родов</w:t>
      </w:r>
    </w:p>
    <w:p w:rsidR="00E174E0" w:rsidRDefault="00E174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P20.9  Внутриутробная гипоксия неуточненная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8"/>
        <w:gridCol w:w="3690"/>
        <w:gridCol w:w="2091"/>
        <w:gridCol w:w="1845"/>
      </w:tblGrid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5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8"/>
        <w:gridCol w:w="3690"/>
        <w:gridCol w:w="2091"/>
        <w:gridCol w:w="1845"/>
      </w:tblGrid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A09.05.063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A09.05.156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эстриола в крови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A09.05.214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гомоцистеина в крови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меньшего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значения A-1, A-2, D, Cc,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E, Kell, Duffy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A12.05.008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Непрямой антиглобулиновый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 (тест Кумбса)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A12.05.010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HLA-антигенов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A12.05.041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полиморфизма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G20210A протромбина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полиморфизма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C677T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метилентетрагидрофола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редуктазы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A12.05.046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ингибитора активаторов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плазминогена (ИАП) в крови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A12.06.038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хорионическому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гонадотропину в крови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анаэробные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8"/>
        <w:gridCol w:w="3690"/>
        <w:gridCol w:w="2091"/>
        <w:gridCol w:w="1845"/>
      </w:tblGrid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плода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8"/>
        <w:gridCol w:w="3567"/>
        <w:gridCol w:w="2460"/>
        <w:gridCol w:w="1599"/>
      </w:tblGrid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Суточное наблюдение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8"/>
        <w:gridCol w:w="3567"/>
        <w:gridCol w:w="2460"/>
        <w:gridCol w:w="1599"/>
      </w:tblGrid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8"/>
        <w:gridCol w:w="3567"/>
        <w:gridCol w:w="2460"/>
        <w:gridCol w:w="1599"/>
      </w:tblGrid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A08.30.001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A09.30.003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ворсин хориона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генетическое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7"/>
        <w:gridCol w:w="3198"/>
        <w:gridCol w:w="2460"/>
        <w:gridCol w:w="1599"/>
      </w:tblGrid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7"/>
        <w:gridCol w:w="3198"/>
        <w:gridCol w:w="2460"/>
        <w:gridCol w:w="1599"/>
      </w:tblGrid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A11.12.005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венозной крови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пуповины плода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A11.30.002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хориона,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A11.30.003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Амниоцентез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A11.30.016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Кордоцентез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Кесарево сечение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A16.20.030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вульвы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промежности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A16.20.053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 промежности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(эпизиотомия)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A16.20.070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акушерских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щипцов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A16.20.071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Вакуум-экстракция плода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A16.20.080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Амниоскопия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A21.20.002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обследование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послеродовое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A22.26.017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Эндолазеркоагуляция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B01.001.005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патологических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родов врачом-акушеро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B01.003.004.006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Эпидуральная анестезия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B01.003.004.007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B01.003.004.008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B01.003.004.009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B01.003.004.010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7"/>
        <w:gridCol w:w="3198"/>
        <w:gridCol w:w="2460"/>
        <w:gridCol w:w="1599"/>
      </w:tblGrid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E174E0" w:rsidSect="00542E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1"/>
        <w:gridCol w:w="2583"/>
        <w:gridCol w:w="4305"/>
        <w:gridCol w:w="1968"/>
        <w:gridCol w:w="1353"/>
        <w:gridCol w:w="861"/>
        <w:gridCol w:w="984"/>
      </w:tblGrid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классификация  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препарата </w:t>
            </w:r>
            <w:hyperlink w:anchor="Par6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A03BA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третичные амины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120000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натрия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{III} гидроксид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полимальтозат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B03AC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Железа {III} гидроксид сахарозный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B05AA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B05BB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водн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баланс 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Меглюмина натрия сукцинат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Натрия ацетат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лактата раствор сложный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{Калия хлорид + Кальция хлорид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+ Натрия лактат}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хлорида раствор сложный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{Калия хлорид + Кальция хлорид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Натрия хлорид}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Декстроза + Калия хлорид + Натрия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 + Натрия цитрат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B05XA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электролитов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C01BB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Антиаритмические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препараты, класс IB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G01AA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Натамицин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G02AB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спорыньи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Метилэргометрин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G02AD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Простагландины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Мизопростол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H01BB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Окситоцин и 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аналоги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Окситоцин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ME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J01CR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бета-лактамаз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Клавулановая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J01DC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Цефуроксим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31500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42000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+ Сульбактам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J01DE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4-го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поколения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Цефепим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J01DH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Карбапенемы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Меропенем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Имипенем + Циластатин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Джозамицин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J06BB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иммуноглобулины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Иммуноглобулин человека антирезус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Rho{D} 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Холина производные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хлорид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M03AC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четвертичные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бромид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Рокурония бромид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углеводороды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Севофлуран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N01AF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N01AH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анальгетики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N01AX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общей анестезии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Динитрогена оксид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Бупивакаин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Ропивакаин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N02AA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опия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фенилпиперидина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N02AX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механизмом действия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N06DA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Антихолинэстеразные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Галантамин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N07AA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Антихолинэстеразные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Неостигмина метилсульфат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P01AB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нитроимидазола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</w:tr>
    </w:tbl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82"/>
        <w:gridCol w:w="3813"/>
        <w:gridCol w:w="1476"/>
      </w:tblGrid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предоставления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E174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0" w:rsidRDefault="00E174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9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98"/>
      <w:bookmarkEnd w:id="4"/>
      <w:r>
        <w:rPr>
          <w:rFonts w:ascii="Calibri" w:hAnsi="Calibri" w:cs="Calibri"/>
        </w:rPr>
        <w:t>&lt;***&gt; Средняя суточная доза.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99"/>
      <w:bookmarkEnd w:id="5"/>
      <w:r>
        <w:rPr>
          <w:rFonts w:ascii="Calibri" w:hAnsi="Calibri" w:cs="Calibri"/>
        </w:rPr>
        <w:t>&lt;****&gt; Средняя курсовая доза.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4E0" w:rsidRDefault="00E174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053B" w:rsidRDefault="0092053B">
      <w:bookmarkStart w:id="6" w:name="_GoBack"/>
      <w:bookmarkEnd w:id="6"/>
    </w:p>
    <w:sectPr w:rsidR="0092053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E0"/>
    <w:rsid w:val="0092053B"/>
    <w:rsid w:val="00E1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7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7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33F5D444A005EA6A48DD15193F73A9E2CEDDF829628977DC7C9AA8B9477300637CCFDC6567314nCp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33F5D444A005EA6A48CD54293F73A9E26E5D88CC87F952C92C7nAp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33F5D444A005EA6A48CD54293F73A9E26E5D88CC87F952C92C7nApFJ" TargetMode="External"/><Relationship Id="rId5" Type="http://schemas.openxmlformats.org/officeDocument/2006/relationships/hyperlink" Target="consultantplus://offline/ref=DA533F5D444A005EA6A48DD15193F73A9E2CEDDF829628977DC7C9AA8B9477300637CCFDC656741CnCp2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ТО "Перинатальный центр"</Company>
  <LinksUpToDate>false</LinksUpToDate>
  <CharactersWithSpaces>25398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Евгения Миллер</cp:lastModifiedBy>
  <cp:revision>1</cp:revision>
  <dcterms:created xsi:type="dcterms:W3CDTF">2013-07-15T09:41:00Z</dcterms:created>
  <dcterms:modified xsi:type="dcterms:W3CDTF">2013-07-15T09:41:00Z</dcterms:modified>
</cp:coreProperties>
</file>